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9C7ED2">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8D0D1F">
              <w:rPr>
                <w:b/>
                <w:bCs/>
                <w:color w:val="000000"/>
                <w:sz w:val="28"/>
                <w:szCs w:val="28"/>
                <w:lang w:eastAsia="vi-VN"/>
              </w:rPr>
              <w:t xml:space="preserve"> </w:t>
            </w:r>
            <w:r w:rsidR="008D0D1F" w:rsidRPr="008D0D1F">
              <w:rPr>
                <w:b/>
                <w:bCs/>
                <w:color w:val="000000"/>
                <w:sz w:val="28"/>
                <w:szCs w:val="28"/>
                <w:lang w:val="vi-VN" w:eastAsia="vi-VN"/>
              </w:rPr>
              <w:t xml:space="preserve">MUA SẮM BÀN ĐẠP ĐIỀU KHIỂN CHỤP HÌNH CHO MÁY NỘI SOI </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9B326D">
              <w:rPr>
                <w:color w:val="000000"/>
                <w:sz w:val="28"/>
                <w:szCs w:val="28"/>
                <w:lang w:eastAsia="vi-VN"/>
              </w:rPr>
              <w:t>5</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60"/>
        <w:gridCol w:w="4265"/>
        <w:gridCol w:w="808"/>
        <w:gridCol w:w="913"/>
        <w:gridCol w:w="668"/>
      </w:tblGrid>
      <w:tr w:rsidR="00680AA6" w:rsidRPr="0007024B" w:rsidTr="0003662A">
        <w:trPr>
          <w:trHeight w:val="691"/>
          <w:tblHeader/>
          <w:jc w:val="center"/>
        </w:trPr>
        <w:tc>
          <w:tcPr>
            <w:tcW w:w="412"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STT</w:t>
            </w:r>
          </w:p>
        </w:tc>
        <w:tc>
          <w:tcPr>
            <w:tcW w:w="916"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Danh mục thiết bị</w:t>
            </w:r>
          </w:p>
        </w:tc>
        <w:tc>
          <w:tcPr>
            <w:tcW w:w="2354" w:type="pct"/>
            <w:vAlign w:val="center"/>
          </w:tcPr>
          <w:p w:rsidR="00F47EF3" w:rsidRPr="0007024B" w:rsidRDefault="00F47EF3" w:rsidP="00CA660A">
            <w:pPr>
              <w:jc w:val="center"/>
              <w:rPr>
                <w:sz w:val="28"/>
                <w:szCs w:val="28"/>
              </w:rPr>
            </w:pPr>
            <w:r w:rsidRPr="0007024B">
              <w:rPr>
                <w:rFonts w:eastAsia="Batang"/>
                <w:b/>
                <w:bCs/>
                <w:color w:val="000000"/>
                <w:sz w:val="28"/>
                <w:szCs w:val="28"/>
                <w:lang w:val="vi-VN"/>
              </w:rPr>
              <w:t>Thông số kỹ thuật</w:t>
            </w:r>
          </w:p>
        </w:tc>
        <w:tc>
          <w:tcPr>
            <w:tcW w:w="446"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ĐVT</w:t>
            </w:r>
          </w:p>
        </w:tc>
        <w:tc>
          <w:tcPr>
            <w:tcW w:w="504" w:type="pct"/>
            <w:vAlign w:val="center"/>
          </w:tcPr>
          <w:p w:rsidR="00F47EF3" w:rsidRPr="0007024B" w:rsidRDefault="00F47EF3" w:rsidP="00CA660A">
            <w:pPr>
              <w:jc w:val="center"/>
              <w:rPr>
                <w:sz w:val="28"/>
                <w:szCs w:val="28"/>
                <w:lang w:val="vi-VN"/>
              </w:rPr>
            </w:pPr>
            <w:r w:rsidRPr="0007024B">
              <w:rPr>
                <w:rFonts w:eastAsia="Batang"/>
                <w:b/>
                <w:bCs/>
                <w:color w:val="000000"/>
                <w:sz w:val="28"/>
                <w:szCs w:val="28"/>
              </w:rPr>
              <w:t>Số lượng</w:t>
            </w:r>
          </w:p>
        </w:tc>
        <w:tc>
          <w:tcPr>
            <w:tcW w:w="369" w:type="pct"/>
            <w:vAlign w:val="center"/>
          </w:tcPr>
          <w:p w:rsidR="00F47EF3" w:rsidRPr="0007024B" w:rsidRDefault="00F47EF3" w:rsidP="00CA660A">
            <w:pPr>
              <w:jc w:val="center"/>
              <w:rPr>
                <w:rFonts w:eastAsia="Batang"/>
                <w:b/>
                <w:bCs/>
                <w:color w:val="000000"/>
                <w:sz w:val="28"/>
                <w:szCs w:val="28"/>
              </w:rPr>
            </w:pPr>
            <w:r w:rsidRPr="0007024B">
              <w:rPr>
                <w:rFonts w:eastAsia="Batang"/>
                <w:b/>
                <w:bCs/>
                <w:color w:val="000000"/>
                <w:sz w:val="28"/>
                <w:szCs w:val="28"/>
              </w:rPr>
              <w:t>Ghi chú</w:t>
            </w:r>
          </w:p>
        </w:tc>
      </w:tr>
      <w:tr w:rsidR="00680AA6" w:rsidRPr="0007024B" w:rsidTr="00C8427F">
        <w:trPr>
          <w:trHeight w:val="1821"/>
          <w:jc w:val="center"/>
        </w:trPr>
        <w:tc>
          <w:tcPr>
            <w:tcW w:w="412" w:type="pct"/>
            <w:vAlign w:val="center"/>
          </w:tcPr>
          <w:p w:rsidR="00F47EF3" w:rsidRPr="0007024B" w:rsidRDefault="00F47EF3" w:rsidP="00CA660A">
            <w:pPr>
              <w:jc w:val="center"/>
              <w:rPr>
                <w:color w:val="000000"/>
                <w:sz w:val="28"/>
                <w:szCs w:val="28"/>
              </w:rPr>
            </w:pPr>
            <w:r w:rsidRPr="0007024B">
              <w:rPr>
                <w:color w:val="000000"/>
                <w:sz w:val="28"/>
                <w:szCs w:val="28"/>
              </w:rPr>
              <w:t>1</w:t>
            </w:r>
          </w:p>
        </w:tc>
        <w:tc>
          <w:tcPr>
            <w:tcW w:w="916" w:type="pct"/>
            <w:vAlign w:val="center"/>
          </w:tcPr>
          <w:p w:rsidR="00F47EF3" w:rsidRPr="0007024B" w:rsidRDefault="00293025" w:rsidP="00343847">
            <w:pPr>
              <w:jc w:val="center"/>
              <w:rPr>
                <w:color w:val="000000"/>
                <w:sz w:val="28"/>
                <w:szCs w:val="28"/>
              </w:rPr>
            </w:pPr>
            <w:r>
              <w:rPr>
                <w:color w:val="000000"/>
                <w:sz w:val="28"/>
                <w:szCs w:val="28"/>
              </w:rPr>
              <w:t>Bàn đạp điều khiển</w:t>
            </w:r>
            <w:r w:rsidR="0032409E">
              <w:rPr>
                <w:color w:val="000000"/>
                <w:sz w:val="28"/>
                <w:szCs w:val="28"/>
              </w:rPr>
              <w:t xml:space="preserve"> chụp ảnh</w:t>
            </w:r>
          </w:p>
        </w:tc>
        <w:tc>
          <w:tcPr>
            <w:tcW w:w="2354" w:type="pct"/>
            <w:vAlign w:val="center"/>
          </w:tcPr>
          <w:p w:rsidR="00293025" w:rsidRDefault="008A477E" w:rsidP="008A477E">
            <w:pPr>
              <w:pStyle w:val="NormalWeb"/>
              <w:shd w:val="clear" w:color="auto" w:fill="FFFFFF"/>
              <w:spacing w:before="0" w:beforeAutospacing="0" w:after="0" w:afterAutospacing="0"/>
              <w:jc w:val="both"/>
              <w:rPr>
                <w:sz w:val="28"/>
                <w:szCs w:val="28"/>
              </w:rPr>
            </w:pPr>
            <w:r w:rsidRPr="008A477E">
              <w:rPr>
                <w:sz w:val="28"/>
                <w:szCs w:val="28"/>
              </w:rPr>
              <w:t>-</w:t>
            </w:r>
            <w:r w:rsidR="000D103F">
              <w:rPr>
                <w:sz w:val="28"/>
                <w:szCs w:val="28"/>
              </w:rPr>
              <w:t xml:space="preserve"> </w:t>
            </w:r>
            <w:r w:rsidR="00293025">
              <w:rPr>
                <w:sz w:val="28"/>
                <w:szCs w:val="28"/>
              </w:rPr>
              <w:t>Dùng cho máy nội soi, loại có dây dài 7m, cổng USB</w:t>
            </w:r>
            <w:r w:rsidR="0003662A">
              <w:rPr>
                <w:sz w:val="28"/>
                <w:szCs w:val="28"/>
              </w:rPr>
              <w:t>.</w:t>
            </w:r>
          </w:p>
          <w:p w:rsidR="00F47EF3" w:rsidRPr="008A477E" w:rsidRDefault="000D69EC" w:rsidP="008A477E">
            <w:pPr>
              <w:pStyle w:val="NormalWeb"/>
              <w:shd w:val="clear" w:color="auto" w:fill="FFFFFF"/>
              <w:spacing w:before="0" w:beforeAutospacing="0" w:after="0" w:afterAutospacing="0"/>
              <w:jc w:val="both"/>
              <w:rPr>
                <w:sz w:val="28"/>
                <w:szCs w:val="28"/>
              </w:rPr>
            </w:pPr>
            <w:r w:rsidRPr="0007024B">
              <w:rPr>
                <w:sz w:val="28"/>
                <w:szCs w:val="28"/>
              </w:rPr>
              <w:t>- Bảo hành: ≥ 06 tháng</w:t>
            </w:r>
          </w:p>
          <w:p w:rsidR="00501A82" w:rsidRPr="008A477E" w:rsidRDefault="00501A82" w:rsidP="008A477E">
            <w:pPr>
              <w:pStyle w:val="NormalWeb"/>
              <w:shd w:val="clear" w:color="auto" w:fill="FFFFFF"/>
              <w:spacing w:before="0" w:beforeAutospacing="0" w:after="0" w:afterAutospacing="0"/>
              <w:jc w:val="both"/>
              <w:rPr>
                <w:sz w:val="28"/>
                <w:szCs w:val="28"/>
              </w:rPr>
            </w:pPr>
            <w:r w:rsidRPr="008A477E">
              <w:rPr>
                <w:sz w:val="28"/>
                <w:szCs w:val="28"/>
              </w:rPr>
              <w:t>- Hàng mới 100%</w:t>
            </w:r>
          </w:p>
          <w:p w:rsidR="00EB145E" w:rsidRPr="0007024B" w:rsidRDefault="00EB145E" w:rsidP="008A477E">
            <w:pPr>
              <w:jc w:val="both"/>
              <w:rPr>
                <w:color w:val="000000"/>
                <w:sz w:val="28"/>
                <w:szCs w:val="28"/>
              </w:rPr>
            </w:pPr>
            <w:r w:rsidRPr="0007024B">
              <w:rPr>
                <w:color w:val="000000"/>
                <w:sz w:val="28"/>
                <w:szCs w:val="28"/>
              </w:rPr>
              <w:t>- Năm sản xuất: 2024 trở về sau</w:t>
            </w:r>
          </w:p>
        </w:tc>
        <w:tc>
          <w:tcPr>
            <w:tcW w:w="446" w:type="pct"/>
            <w:vAlign w:val="center"/>
          </w:tcPr>
          <w:p w:rsidR="00F47EF3" w:rsidRPr="0007024B" w:rsidRDefault="00671FBF" w:rsidP="00CA660A">
            <w:pPr>
              <w:jc w:val="center"/>
              <w:rPr>
                <w:color w:val="000000"/>
                <w:sz w:val="28"/>
                <w:szCs w:val="28"/>
              </w:rPr>
            </w:pPr>
            <w:r>
              <w:rPr>
                <w:color w:val="000000"/>
                <w:sz w:val="28"/>
                <w:szCs w:val="28"/>
              </w:rPr>
              <w:t>Cái</w:t>
            </w:r>
          </w:p>
        </w:tc>
        <w:tc>
          <w:tcPr>
            <w:tcW w:w="504" w:type="pct"/>
            <w:vAlign w:val="center"/>
          </w:tcPr>
          <w:p w:rsidR="00F47EF3" w:rsidRPr="0007024B" w:rsidRDefault="00F47EF3" w:rsidP="00CA660A">
            <w:pPr>
              <w:jc w:val="center"/>
              <w:rPr>
                <w:color w:val="000000"/>
                <w:sz w:val="28"/>
                <w:szCs w:val="28"/>
              </w:rPr>
            </w:pPr>
            <w:r w:rsidRPr="0007024B">
              <w:rPr>
                <w:color w:val="000000"/>
                <w:sz w:val="28"/>
                <w:szCs w:val="28"/>
              </w:rPr>
              <w:t>0</w:t>
            </w:r>
            <w:r w:rsidR="00F3276B">
              <w:rPr>
                <w:color w:val="000000"/>
                <w:sz w:val="28"/>
                <w:szCs w:val="28"/>
              </w:rPr>
              <w:t>4</w:t>
            </w:r>
          </w:p>
        </w:tc>
        <w:tc>
          <w:tcPr>
            <w:tcW w:w="369" w:type="pct"/>
            <w:vAlign w:val="center"/>
          </w:tcPr>
          <w:p w:rsidR="00F47EF3" w:rsidRPr="0007024B" w:rsidRDefault="00F47EF3" w:rsidP="00680AA6">
            <w:pPr>
              <w:jc w:val="center"/>
              <w:rPr>
                <w:color w:val="000000"/>
                <w:sz w:val="28"/>
                <w:szCs w:val="28"/>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766D50">
        <w:rPr>
          <w:bCs/>
        </w:rPr>
        <w:t xml:space="preserve"> </w:t>
      </w:r>
      <w:r w:rsidRPr="00B612B6">
        <w:rPr>
          <w:bCs/>
        </w:rPr>
        <w:t>[ghi ngày ....</w:t>
      </w:r>
      <w:r w:rsidR="00766D50">
        <w:rPr>
          <w:bCs/>
        </w:rPr>
        <w:t xml:space="preserve"> </w:t>
      </w:r>
      <w:r w:rsidRPr="00B612B6">
        <w:rPr>
          <w:bCs/>
        </w:rPr>
        <w:t>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w:t>
      </w:r>
      <w:r w:rsidR="009C1509" w:rsidRPr="00B612B6">
        <w:rPr>
          <w:bCs/>
        </w:rPr>
        <w:t>.</w:t>
      </w:r>
      <w:r w:rsidR="00766D50">
        <w:rPr>
          <w:bCs/>
        </w:rPr>
        <w:t xml:space="preserve"> </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2F0" w:rsidRDefault="004512F0">
      <w:r>
        <w:separator/>
      </w:r>
    </w:p>
  </w:endnote>
  <w:endnote w:type="continuationSeparator" w:id="0">
    <w:p w:rsidR="004512F0" w:rsidRDefault="004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2F0" w:rsidRDefault="004512F0">
      <w:r>
        <w:separator/>
      </w:r>
    </w:p>
  </w:footnote>
  <w:footnote w:type="continuationSeparator" w:id="0">
    <w:p w:rsidR="004512F0" w:rsidRDefault="004512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62A"/>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DB2"/>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103F"/>
    <w:rsid w:val="000D263E"/>
    <w:rsid w:val="000D28EB"/>
    <w:rsid w:val="000D56DF"/>
    <w:rsid w:val="000D5A32"/>
    <w:rsid w:val="000D5A8E"/>
    <w:rsid w:val="000D68AA"/>
    <w:rsid w:val="000D69BF"/>
    <w:rsid w:val="000D69EC"/>
    <w:rsid w:val="000D6FFA"/>
    <w:rsid w:val="000D745A"/>
    <w:rsid w:val="000E0347"/>
    <w:rsid w:val="000E27BE"/>
    <w:rsid w:val="000E37BB"/>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0F22"/>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5828"/>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76A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025"/>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5873"/>
    <w:rsid w:val="00316B11"/>
    <w:rsid w:val="00317280"/>
    <w:rsid w:val="00317A7E"/>
    <w:rsid w:val="00317D42"/>
    <w:rsid w:val="00321728"/>
    <w:rsid w:val="0032375C"/>
    <w:rsid w:val="0032409E"/>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3847"/>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11B8"/>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9DA"/>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2F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4C1"/>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FBF"/>
    <w:rsid w:val="0067680D"/>
    <w:rsid w:val="00677DC3"/>
    <w:rsid w:val="006803C8"/>
    <w:rsid w:val="00680AA6"/>
    <w:rsid w:val="00680C5C"/>
    <w:rsid w:val="006822F9"/>
    <w:rsid w:val="00682873"/>
    <w:rsid w:val="00683BFD"/>
    <w:rsid w:val="00684E33"/>
    <w:rsid w:val="00684E3D"/>
    <w:rsid w:val="0068659E"/>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6D50"/>
    <w:rsid w:val="00767693"/>
    <w:rsid w:val="007723D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C7DB0"/>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652"/>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6CFC"/>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477E"/>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0D1F"/>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326D"/>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C7ED2"/>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239D"/>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28F5"/>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1AA9"/>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B7F"/>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17CEF"/>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D22"/>
    <w:rsid w:val="00C43389"/>
    <w:rsid w:val="00C441FF"/>
    <w:rsid w:val="00C4471F"/>
    <w:rsid w:val="00C4593E"/>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427F"/>
    <w:rsid w:val="00C878BD"/>
    <w:rsid w:val="00C904C6"/>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C93"/>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679A"/>
    <w:rsid w:val="00E27196"/>
    <w:rsid w:val="00E312EA"/>
    <w:rsid w:val="00E3247A"/>
    <w:rsid w:val="00E3319A"/>
    <w:rsid w:val="00E3367E"/>
    <w:rsid w:val="00E3474E"/>
    <w:rsid w:val="00E3494B"/>
    <w:rsid w:val="00E34CAE"/>
    <w:rsid w:val="00E35384"/>
    <w:rsid w:val="00E353E2"/>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76B"/>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40E7"/>
    <w:rsid w:val="00F952D5"/>
    <w:rsid w:val="00F95F03"/>
    <w:rsid w:val="00F96597"/>
    <w:rsid w:val="00F975AD"/>
    <w:rsid w:val="00F97CCE"/>
    <w:rsid w:val="00FA04A9"/>
    <w:rsid w:val="00FA0974"/>
    <w:rsid w:val="00FA0985"/>
    <w:rsid w:val="00FA132E"/>
    <w:rsid w:val="00FA1A69"/>
    <w:rsid w:val="00FA273C"/>
    <w:rsid w:val="00FA4317"/>
    <w:rsid w:val="00FA4571"/>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 w:type="paragraph" w:styleId="NormalWeb">
    <w:name w:val="Normal (Web)"/>
    <w:basedOn w:val="Normal"/>
    <w:uiPriority w:val="99"/>
    <w:unhideWhenUsed/>
    <w:rsid w:val="00671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542">
      <w:bodyDiv w:val="1"/>
      <w:marLeft w:val="0"/>
      <w:marRight w:val="0"/>
      <w:marTop w:val="0"/>
      <w:marBottom w:val="0"/>
      <w:divBdr>
        <w:top w:val="none" w:sz="0" w:space="0" w:color="auto"/>
        <w:left w:val="none" w:sz="0" w:space="0" w:color="auto"/>
        <w:bottom w:val="none" w:sz="0" w:space="0" w:color="auto"/>
        <w:right w:val="none" w:sz="0" w:space="0" w:color="auto"/>
      </w:divBdr>
    </w:div>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C058-3055-4289-872D-78E31676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332</Words>
  <Characters>1893</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16</cp:revision>
  <cp:lastPrinted>2026-05-04T01:28:00Z</cp:lastPrinted>
  <dcterms:created xsi:type="dcterms:W3CDTF">2026-05-04T01:17:00Z</dcterms:created>
  <dcterms:modified xsi:type="dcterms:W3CDTF">2026-05-06T01:35:00Z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